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5D0519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="007D5F18">
        <w:rPr>
          <w:rFonts w:ascii="Times New Roman" w:hAnsi="Times New Roman" w:cs="Times New Roman"/>
          <w:sz w:val="24"/>
          <w:szCs w:val="24"/>
        </w:rPr>
        <w:t>1</w:t>
      </w:r>
      <w:r w:rsidR="00D07F0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D07F03">
        <w:rPr>
          <w:rFonts w:ascii="Times New Roman" w:hAnsi="Times New Roman" w:cs="Times New Roman"/>
          <w:sz w:val="24"/>
          <w:szCs w:val="24"/>
        </w:rPr>
        <w:t>.20</w:t>
      </w:r>
      <w:r w:rsidR="00B61365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1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D07F03" w:rsidRPr="00BD12BF" w:rsidRDefault="00D07F03" w:rsidP="00D07F03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</w:t>
      </w:r>
      <w:r w:rsidR="005D0519" w:rsidRPr="00BD12BF">
        <w:rPr>
          <w:szCs w:val="28"/>
        </w:rPr>
        <w:t>«</w:t>
      </w:r>
      <w:r w:rsidR="00BD12BF" w:rsidRPr="00BD12BF">
        <w:rPr>
          <w:szCs w:val="28"/>
        </w:rPr>
        <w:t>Об утверждении Административного регламента предоставления администрацией муниципального района Сергиевский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права»</w:t>
      </w:r>
      <w:r w:rsidRPr="00BD12BF">
        <w:rPr>
          <w:szCs w:val="28"/>
        </w:rPr>
        <w:t>.</w:t>
      </w:r>
    </w:p>
    <w:p w:rsidR="00D07F03" w:rsidRPr="00C2700C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области.</w:t>
      </w:r>
    </w:p>
    <w:p w:rsidR="00D07F03" w:rsidRPr="00C2700C" w:rsidRDefault="00D07F03" w:rsidP="00D07F0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EE5413" w:rsidRPr="003B46FD" w:rsidRDefault="00D07F03" w:rsidP="00EE54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3B46FD" w:rsidRPr="00C2700C">
        <w:rPr>
          <w:rFonts w:ascii="Times New Roman" w:hAnsi="Times New Roman" w:cs="Times New Roman"/>
          <w:sz w:val="28"/>
          <w:szCs w:val="28"/>
        </w:rPr>
        <w:t>проект нормативного правового акта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</w:t>
      </w:r>
      <w:r w:rsidR="003B46FD">
        <w:rPr>
          <w:rFonts w:ascii="Times New Roman" w:hAnsi="Times New Roman" w:cs="Times New Roman"/>
          <w:sz w:val="28"/>
          <w:szCs w:val="28"/>
        </w:rPr>
        <w:t xml:space="preserve"> </w:t>
      </w:r>
      <w:r w:rsidR="003B46FD" w:rsidRPr="003B46FD">
        <w:rPr>
          <w:rFonts w:ascii="Times New Roman" w:hAnsi="Times New Roman" w:cs="Times New Roman"/>
          <w:sz w:val="28"/>
          <w:szCs w:val="28"/>
        </w:rPr>
        <w:t>порядке реализации преимущественного права»</w:t>
      </w:r>
      <w:r w:rsidR="00EE5413" w:rsidRPr="003B46FD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3B46FD" w:rsidRPr="003B46FD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="003B46FD">
        <w:rPr>
          <w:rFonts w:ascii="Times New Roman" w:hAnsi="Times New Roman" w:cs="Times New Roman"/>
          <w:sz w:val="28"/>
          <w:szCs w:val="28"/>
        </w:rPr>
        <w:t>.</w:t>
      </w:r>
      <w:r w:rsidR="003B46FD" w:rsidRPr="00C27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7F03" w:rsidRPr="008B01AB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7. Круг субъектов, на которых будет распространено действие проекта </w:t>
      </w:r>
      <w:proofErr w:type="gramStart"/>
      <w:r w:rsidRPr="00C2700C">
        <w:rPr>
          <w:rFonts w:ascii="Times New Roman" w:hAnsi="Times New Roman" w:cs="Times New Roman"/>
          <w:sz w:val="28"/>
          <w:szCs w:val="28"/>
        </w:rPr>
        <w:t xml:space="preserve">нормативного правового акта: </w:t>
      </w:r>
      <w:r w:rsidR="008B01AB" w:rsidRPr="008B01AB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- зарегистрированные в соответствии с законодательством Российской Федерации юридические лица и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5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за исключением субъектов малого и среднего предпринимательства, указанных в </w:t>
      </w:r>
      <w:hyperlink r:id="rId6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части 3 статьи</w:t>
        </w:r>
        <w:proofErr w:type="gramEnd"/>
        <w:r w:rsidR="008B01AB" w:rsidRPr="008B01AB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</w:t>
      </w:r>
      <w:r w:rsidR="008B01AB" w:rsidRPr="008B01A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осуществляющих добычу и переработку полезных ископаемых (кроме общераспространенных полезных ископаемых)</w:t>
      </w:r>
      <w:r w:rsidRPr="008B01AB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3B46FD" w:rsidRPr="003B46FD">
        <w:rPr>
          <w:rFonts w:ascii="Times New Roman" w:hAnsi="Times New Roman" w:cs="Times New Roman"/>
          <w:sz w:val="28"/>
          <w:szCs w:val="28"/>
        </w:rPr>
        <w:t>определе</w:t>
      </w:r>
      <w:r w:rsidR="003B46FD">
        <w:rPr>
          <w:rFonts w:ascii="Times New Roman" w:hAnsi="Times New Roman" w:cs="Times New Roman"/>
          <w:sz w:val="28"/>
          <w:szCs w:val="28"/>
        </w:rPr>
        <w:t>ние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срок</w:t>
      </w:r>
      <w:r w:rsidR="003B46FD">
        <w:rPr>
          <w:rFonts w:ascii="Times New Roman" w:hAnsi="Times New Roman" w:cs="Times New Roman"/>
          <w:sz w:val="28"/>
          <w:szCs w:val="28"/>
        </w:rPr>
        <w:t>ов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 w:rsidR="003B46FD">
        <w:rPr>
          <w:rFonts w:ascii="Times New Roman" w:hAnsi="Times New Roman" w:cs="Times New Roman"/>
          <w:sz w:val="28"/>
          <w:szCs w:val="28"/>
        </w:rPr>
        <w:t>и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осуществлении полномочий по предоставлению муниципальной услуги</w:t>
      </w:r>
    </w:p>
    <w:p w:rsidR="00D07F03" w:rsidRPr="00C2700C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 w:rsidR="003B46FD">
        <w:rPr>
          <w:rFonts w:ascii="Times New Roman" w:hAnsi="Times New Roman" w:cs="Times New Roman"/>
          <w:sz w:val="28"/>
          <w:szCs w:val="28"/>
        </w:rPr>
        <w:t>20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C2700C" w:rsidRDefault="00D07F03" w:rsidP="00D07F0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Красильникова Наталья Ивановна – начальник отдела реестра и управления имуществом Комитета по управлению муниципальным имуществом муниципального района Сергиевский, адрес электронной почты  </w:t>
      </w:r>
      <w:hyperlink r:id="rId7" w:history="1"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21440. 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0F4934"/>
    <w:rsid w:val="001416D0"/>
    <w:rsid w:val="001C2E3F"/>
    <w:rsid w:val="001D3BA3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416BC6"/>
    <w:rsid w:val="00443B42"/>
    <w:rsid w:val="004E265C"/>
    <w:rsid w:val="00505647"/>
    <w:rsid w:val="005D0519"/>
    <w:rsid w:val="005D122F"/>
    <w:rsid w:val="005D2DFA"/>
    <w:rsid w:val="005F014E"/>
    <w:rsid w:val="0069303F"/>
    <w:rsid w:val="00697E5E"/>
    <w:rsid w:val="006A6CB0"/>
    <w:rsid w:val="006C23A5"/>
    <w:rsid w:val="00707A42"/>
    <w:rsid w:val="007D5F18"/>
    <w:rsid w:val="007E0DED"/>
    <w:rsid w:val="008711F2"/>
    <w:rsid w:val="008B01AB"/>
    <w:rsid w:val="008D10CB"/>
    <w:rsid w:val="008E174E"/>
    <w:rsid w:val="009A2526"/>
    <w:rsid w:val="009C7A5D"/>
    <w:rsid w:val="00A3707E"/>
    <w:rsid w:val="00A379CF"/>
    <w:rsid w:val="00A67991"/>
    <w:rsid w:val="00AB17D9"/>
    <w:rsid w:val="00AC711A"/>
    <w:rsid w:val="00AF462D"/>
    <w:rsid w:val="00B561F8"/>
    <w:rsid w:val="00B61365"/>
    <w:rsid w:val="00B76018"/>
    <w:rsid w:val="00BB3E28"/>
    <w:rsid w:val="00BC15D1"/>
    <w:rsid w:val="00BD12BF"/>
    <w:rsid w:val="00BD4C14"/>
    <w:rsid w:val="00BD5206"/>
    <w:rsid w:val="00C2700C"/>
    <w:rsid w:val="00CA273F"/>
    <w:rsid w:val="00CE658A"/>
    <w:rsid w:val="00D07F03"/>
    <w:rsid w:val="00D31599"/>
    <w:rsid w:val="00E25761"/>
    <w:rsid w:val="00E666A9"/>
    <w:rsid w:val="00EE5413"/>
    <w:rsid w:val="00EF3C4E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i_sergievsk6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6A9B3D1B5CE8C3701EC9AFB8087AB049CD57DCDE8B19A0406ECEBC77D45808230B24B5BFCF9FBFF195B989E8AB5A32E3577C28CFF79820K1V5L" TargetMode="External"/><Relationship Id="rId5" Type="http://schemas.openxmlformats.org/officeDocument/2006/relationships/hyperlink" Target="consultantplus://offline/ref=656A9B3D1B5CE8C3701EC9AFB8087AB049CD57DCDE8B19A0406ECEBC77D45808230B24B6B7C4CAEDBDCBE0DAAFE05734FE4B7C2EKDV0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B2E83-51E2-485E-91A4-13CAB1ED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51</cp:revision>
  <cp:lastPrinted>2021-05-13T08:18:00Z</cp:lastPrinted>
  <dcterms:created xsi:type="dcterms:W3CDTF">2016-08-19T10:42:00Z</dcterms:created>
  <dcterms:modified xsi:type="dcterms:W3CDTF">2021-05-13T09:26:00Z</dcterms:modified>
</cp:coreProperties>
</file>